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360" w:lineRule="auto"/>
        <w:ind w:firstLine="600" w:firstLineChars="200"/>
        <w:jc w:val="left"/>
        <w:rPr>
          <w:rFonts w:ascii="仿宋_GB2312" w:eastAsia="仿宋_GB2312" w:cs="宋体"/>
          <w:kern w:val="0"/>
          <w:sz w:val="30"/>
          <w:szCs w:val="30"/>
        </w:rPr>
      </w:pPr>
    </w:p>
    <w:p>
      <w:pPr>
        <w:autoSpaceDE w:val="0"/>
        <w:autoSpaceDN w:val="0"/>
        <w:adjustRightInd w:val="0"/>
        <w:spacing w:line="360" w:lineRule="auto"/>
        <w:ind w:firstLine="880" w:firstLineChars="200"/>
        <w:jc w:val="center"/>
        <w:rPr>
          <w:rFonts w:hint="eastAsia" w:ascii="方正小标宋_GBK" w:hAnsi="方正小标宋_GBK" w:eastAsia="方正小标宋_GBK" w:cs="方正小标宋_GBK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kern w:val="0"/>
          <w:sz w:val="44"/>
          <w:szCs w:val="44"/>
        </w:rPr>
        <w:t>儿科临床重点专科项目指南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="640" w:firstLineChars="200"/>
        <w:jc w:val="left"/>
        <w:rPr>
          <w:rFonts w:hint="eastAsia" w:asci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eastAsia="仿宋_GB2312" w:cs="仿宋_GB2312"/>
          <w:kern w:val="0"/>
          <w:sz w:val="32"/>
          <w:szCs w:val="32"/>
        </w:rPr>
        <w:t>儿童生长发育监测及指导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="640" w:firstLineChars="200"/>
        <w:jc w:val="left"/>
        <w:rPr>
          <w:rFonts w:hint="eastAsia" w:ascii="仿宋_GB2312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ascii="仿宋_GB2312" w:eastAsia="仿宋_GB2312" w:cs="仿宋_GB2312"/>
          <w:kern w:val="0"/>
          <w:sz w:val="32"/>
          <w:szCs w:val="32"/>
          <w:lang w:val="en-US" w:eastAsia="zh-CN"/>
        </w:rPr>
        <w:t>营养评估及营养治疗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="640" w:firstLineChars="200"/>
        <w:jc w:val="left"/>
        <w:rPr>
          <w:rFonts w:hint="eastAsia" w:ascii="仿宋_GB2312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ascii="仿宋_GB2312" w:eastAsia="仿宋_GB2312" w:cs="仿宋_GB2312"/>
          <w:kern w:val="0"/>
          <w:sz w:val="32"/>
          <w:szCs w:val="32"/>
          <w:lang w:val="en-US" w:eastAsia="zh-CN"/>
        </w:rPr>
        <w:t>感染性疾病病原学的检测及治疗</w:t>
      </w:r>
    </w:p>
    <w:p>
      <w:pPr>
        <w:autoSpaceDE w:val="0"/>
        <w:autoSpaceDN w:val="0"/>
        <w:adjustRightInd w:val="0"/>
        <w:spacing w:line="360" w:lineRule="auto"/>
        <w:ind w:firstLine="640" w:firstLineChars="200"/>
        <w:jc w:val="left"/>
        <w:rPr>
          <w:rFonts w:hint="default" w:asci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kern w:val="0"/>
          <w:sz w:val="32"/>
          <w:szCs w:val="32"/>
          <w:lang w:val="en-US" w:eastAsia="zh-CN"/>
        </w:rPr>
        <w:t>4、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哮喘的</w:t>
      </w:r>
      <w:r>
        <w:rPr>
          <w:rFonts w:hint="eastAsia" w:ascii="仿宋_GB2312" w:eastAsia="仿宋_GB2312" w:cs="仿宋_GB2312"/>
          <w:kern w:val="0"/>
          <w:sz w:val="32"/>
          <w:szCs w:val="32"/>
          <w:lang w:val="en-US" w:eastAsia="zh-CN"/>
        </w:rPr>
        <w:t>规范化管理</w:t>
      </w:r>
    </w:p>
    <w:p>
      <w:pPr>
        <w:autoSpaceDE w:val="0"/>
        <w:autoSpaceDN w:val="0"/>
        <w:adjustRightInd w:val="0"/>
        <w:spacing w:line="360" w:lineRule="auto"/>
        <w:ind w:firstLine="640" w:firstLineChars="200"/>
        <w:jc w:val="left"/>
        <w:rPr>
          <w:rFonts w:hint="eastAsia" w:asci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kern w:val="0"/>
          <w:sz w:val="32"/>
          <w:szCs w:val="32"/>
          <w:lang w:val="en-US" w:eastAsia="zh-CN"/>
        </w:rPr>
        <w:t>5、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白血病的</w:t>
      </w:r>
      <w:r>
        <w:rPr>
          <w:rFonts w:hint="eastAsia" w:ascii="仿宋_GB2312" w:eastAsia="仿宋_GB2312" w:cs="仿宋_GB2312"/>
          <w:kern w:val="0"/>
          <w:sz w:val="32"/>
          <w:szCs w:val="32"/>
          <w:lang w:val="en-US" w:eastAsia="zh-CN"/>
        </w:rPr>
        <w:t>规范治疗</w:t>
      </w:r>
      <w:r>
        <w:rPr>
          <w:rFonts w:hint="default" w:ascii="仿宋_GB2312" w:eastAsia="仿宋_GB2312" w:cs="仿宋_GB2312"/>
          <w:kern w:val="0"/>
          <w:sz w:val="32"/>
          <w:szCs w:val="32"/>
          <w:lang w:val="en-US"/>
        </w:rPr>
        <w:t>及管理</w:t>
      </w:r>
    </w:p>
    <w:p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firstLine="640" w:firstLineChars="200"/>
        <w:jc w:val="left"/>
        <w:rPr>
          <w:rFonts w:hint="eastAsia" w:asci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eastAsia="仿宋_GB2312" w:cs="仿宋_GB2312"/>
          <w:kern w:val="0"/>
          <w:sz w:val="32"/>
          <w:szCs w:val="32"/>
        </w:rPr>
        <w:t>儿童贫血、出血性疾病的综合诊治</w:t>
      </w:r>
    </w:p>
    <w:p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firstLine="640" w:firstLineChars="200"/>
        <w:jc w:val="left"/>
        <w:rPr>
          <w:rFonts w:hint="default" w:asci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kern w:val="0"/>
          <w:sz w:val="32"/>
          <w:szCs w:val="32"/>
        </w:rPr>
        <w:t>难治性肾病的诊治（包括肾穿、病理检查）</w:t>
      </w:r>
    </w:p>
    <w:p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firstLine="640" w:firstLineChars="200"/>
        <w:jc w:val="left"/>
        <w:rPr>
          <w:rFonts w:hint="default" w:asci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kern w:val="0"/>
          <w:sz w:val="32"/>
          <w:szCs w:val="32"/>
        </w:rPr>
        <w:t>癫痫的临床诊治与规范化管理（脑电图、</w:t>
      </w:r>
      <w:r>
        <w:rPr>
          <w:rFonts w:hint="eastAsia" w:ascii="仿宋_GB2312" w:eastAsia="仿宋_GB2312"/>
          <w:kern w:val="0"/>
          <w:sz w:val="32"/>
          <w:szCs w:val="32"/>
        </w:rPr>
        <w:t xml:space="preserve">B 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超、视觉、听觉、体感诱发电位检查）</w:t>
      </w:r>
    </w:p>
    <w:p>
      <w:pPr>
        <w:autoSpaceDE w:val="0"/>
        <w:autoSpaceDN w:val="0"/>
        <w:adjustRightInd w:val="0"/>
        <w:spacing w:line="360" w:lineRule="auto"/>
        <w:ind w:firstLine="640" w:firstLineChars="200"/>
        <w:jc w:val="left"/>
        <w:rPr>
          <w:rFonts w:hint="default" w:asci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kern w:val="0"/>
          <w:sz w:val="32"/>
          <w:szCs w:val="32"/>
          <w:lang w:val="en-US" w:eastAsia="zh-CN"/>
        </w:rPr>
        <w:t>9、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设新生儿重症监护室（</w:t>
      </w:r>
      <w:r>
        <w:rPr>
          <w:rFonts w:hint="eastAsia" w:ascii="仿宋_GB2312" w:eastAsia="仿宋_GB2312"/>
          <w:kern w:val="0"/>
          <w:sz w:val="32"/>
          <w:szCs w:val="32"/>
        </w:rPr>
        <w:t>NICU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）：新生儿换血、新生儿呼吸窘迫综合征、新生儿缺血缺氧性脑病的综合治疗</w:t>
      </w:r>
    </w:p>
    <w:p>
      <w:pPr>
        <w:numPr>
          <w:numId w:val="0"/>
        </w:numPr>
        <w:autoSpaceDE w:val="0"/>
        <w:autoSpaceDN w:val="0"/>
        <w:adjustRightInd w:val="0"/>
        <w:spacing w:line="360" w:lineRule="auto"/>
        <w:ind w:firstLine="640" w:firstLineChars="200"/>
        <w:jc w:val="left"/>
        <w:rPr>
          <w:rFonts w:hint="eastAsia" w:asci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eastAsia="仿宋_GB2312" w:cs="仿宋_GB2312"/>
          <w:kern w:val="0"/>
          <w:sz w:val="32"/>
          <w:szCs w:val="32"/>
          <w:lang w:val="en-US" w:eastAsia="zh-CN"/>
        </w:rPr>
        <w:t>10、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各种小儿肝病的诊断（包括肝穿、肝脏病理和肝炎病毒检查）和治疗</w:t>
      </w:r>
    </w:p>
    <w:p>
      <w:pPr>
        <w:numPr>
          <w:numId w:val="0"/>
        </w:numPr>
        <w:autoSpaceDE w:val="0"/>
        <w:autoSpaceDN w:val="0"/>
        <w:adjustRightInd w:val="0"/>
        <w:spacing w:line="360" w:lineRule="auto"/>
        <w:ind w:leftChars="200" w:firstLine="320" w:firstLineChars="100"/>
        <w:jc w:val="left"/>
        <w:rPr>
          <w:rFonts w:hint="eastAsia" w:asci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eastAsia="仿宋_GB2312" w:cs="仿宋_GB2312"/>
          <w:kern w:val="0"/>
          <w:sz w:val="32"/>
          <w:szCs w:val="32"/>
          <w:lang w:val="en-US" w:eastAsia="zh-CN"/>
        </w:rPr>
        <w:t>11、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染色体检查</w:t>
      </w:r>
      <w:r>
        <w:rPr>
          <w:rFonts w:hint="eastAsia" w:ascii="仿宋_GB2312" w:eastAsia="仿宋_GB2312" w:cs="仿宋_GB2312"/>
          <w:kern w:val="0"/>
          <w:sz w:val="32"/>
          <w:szCs w:val="32"/>
          <w:lang w:val="en-US" w:eastAsia="zh-CN"/>
        </w:rPr>
        <w:t>及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基因诊断</w:t>
      </w:r>
    </w:p>
    <w:p>
      <w:pPr>
        <w:numPr>
          <w:numId w:val="0"/>
        </w:numPr>
        <w:autoSpaceDE w:val="0"/>
        <w:autoSpaceDN w:val="0"/>
        <w:adjustRightInd w:val="0"/>
        <w:spacing w:line="360" w:lineRule="auto"/>
        <w:ind w:leftChars="200" w:firstLine="320" w:firstLineChars="100"/>
        <w:jc w:val="left"/>
        <w:rPr>
          <w:rFonts w:hint="eastAsia" w:asci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eastAsia="仿宋_GB2312" w:cs="仿宋_GB2312"/>
          <w:kern w:val="0"/>
          <w:sz w:val="32"/>
          <w:szCs w:val="32"/>
          <w:lang w:val="en-US" w:eastAsia="zh-CN"/>
        </w:rPr>
        <w:t>12、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小儿消化道内镜的检查及治疗</w:t>
      </w:r>
    </w:p>
    <w:p>
      <w:pPr>
        <w:numPr>
          <w:numId w:val="0"/>
        </w:numPr>
        <w:autoSpaceDE w:val="0"/>
        <w:autoSpaceDN w:val="0"/>
        <w:adjustRightInd w:val="0"/>
        <w:spacing w:line="360" w:lineRule="auto"/>
        <w:ind w:leftChars="200" w:firstLine="320" w:firstLineChars="100"/>
        <w:jc w:val="left"/>
        <w:rPr>
          <w:rFonts w:hint="eastAsia" w:asci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eastAsia="仿宋_GB2312" w:cs="仿宋_GB2312"/>
          <w:kern w:val="0"/>
          <w:sz w:val="32"/>
          <w:szCs w:val="32"/>
          <w:lang w:val="en-US" w:eastAsia="zh-CN"/>
        </w:rPr>
        <w:t>13、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机械通气的应用</w:t>
      </w:r>
    </w:p>
    <w:p>
      <w:pPr>
        <w:numPr>
          <w:numId w:val="0"/>
        </w:numPr>
        <w:autoSpaceDE w:val="0"/>
        <w:autoSpaceDN w:val="0"/>
        <w:adjustRightInd w:val="0"/>
        <w:spacing w:line="360" w:lineRule="auto"/>
        <w:ind w:leftChars="200" w:firstLine="320" w:firstLineChars="100"/>
        <w:jc w:val="left"/>
        <w:rPr>
          <w:rFonts w:hint="eastAsia" w:asci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kern w:val="0"/>
          <w:sz w:val="32"/>
          <w:szCs w:val="32"/>
          <w:lang w:val="en-US" w:eastAsia="zh-CN"/>
        </w:rPr>
        <w:t>14、电子支气管镜技术</w:t>
      </w:r>
    </w:p>
    <w:p>
      <w:pPr>
        <w:numPr>
          <w:numId w:val="0"/>
        </w:numPr>
        <w:autoSpaceDE w:val="0"/>
        <w:autoSpaceDN w:val="0"/>
        <w:adjustRightInd w:val="0"/>
        <w:spacing w:line="360" w:lineRule="auto"/>
        <w:ind w:leftChars="200" w:firstLine="320" w:firstLineChars="100"/>
        <w:jc w:val="left"/>
        <w:rPr>
          <w:rFonts w:hint="eastAsia" w:asci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kern w:val="0"/>
          <w:sz w:val="32"/>
          <w:szCs w:val="32"/>
          <w:lang w:val="en-US" w:eastAsia="zh-CN"/>
        </w:rPr>
        <w:t>15、血液净化技术</w:t>
      </w:r>
    </w:p>
    <w:p>
      <w:pPr>
        <w:numPr>
          <w:numId w:val="0"/>
        </w:numPr>
        <w:autoSpaceDE w:val="0"/>
        <w:autoSpaceDN w:val="0"/>
        <w:adjustRightInd w:val="0"/>
        <w:spacing w:line="360" w:lineRule="auto"/>
        <w:ind w:leftChars="200" w:firstLine="320" w:firstLineChars="100"/>
        <w:jc w:val="left"/>
        <w:rPr>
          <w:rFonts w:hint="default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kern w:val="0"/>
          <w:sz w:val="32"/>
          <w:szCs w:val="32"/>
          <w:lang w:val="en-US" w:eastAsia="zh-CN"/>
        </w:rPr>
        <w:t>16、</w:t>
      </w:r>
      <w:bookmarkStart w:id="0" w:name="_GoBack"/>
      <w:bookmarkEnd w:id="0"/>
      <w:r>
        <w:rPr>
          <w:rFonts w:hint="eastAsia" w:ascii="仿宋_GB2312" w:eastAsia="仿宋_GB2312" w:cs="仿宋_GB2312"/>
          <w:kern w:val="0"/>
          <w:sz w:val="32"/>
          <w:szCs w:val="32"/>
        </w:rPr>
        <w:t>先天性心脏病的诊治（心导管、心血管造影、先心病的堵闭治疗）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E65FBD"/>
    <w:multiLevelType w:val="singleLevel"/>
    <w:tmpl w:val="CFE65FBD"/>
    <w:lvl w:ilvl="0" w:tentative="0">
      <w:start w:val="6"/>
      <w:numFmt w:val="decimal"/>
      <w:suff w:val="nothing"/>
      <w:lvlText w:val="%1、"/>
      <w:lvlJc w:val="left"/>
    </w:lvl>
  </w:abstractNum>
  <w:abstractNum w:abstractNumId="1">
    <w:nsid w:val="E8FF7EDF"/>
    <w:multiLevelType w:val="singleLevel"/>
    <w:tmpl w:val="E8FF7ED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519C1"/>
    <w:rsid w:val="0001238E"/>
    <w:rsid w:val="000C633F"/>
    <w:rsid w:val="001204EF"/>
    <w:rsid w:val="00215FC0"/>
    <w:rsid w:val="005B382F"/>
    <w:rsid w:val="007D3911"/>
    <w:rsid w:val="00903A72"/>
    <w:rsid w:val="00A908C0"/>
    <w:rsid w:val="00AB7199"/>
    <w:rsid w:val="00C519C1"/>
    <w:rsid w:val="00C705F0"/>
    <w:rsid w:val="00CF663E"/>
    <w:rsid w:val="00F02E90"/>
    <w:rsid w:val="00FC64D5"/>
    <w:rsid w:val="01227C97"/>
    <w:rsid w:val="08932987"/>
    <w:rsid w:val="2BC308D4"/>
    <w:rsid w:val="2CCF6669"/>
    <w:rsid w:val="4C4D000F"/>
    <w:rsid w:val="55281BD6"/>
    <w:rsid w:val="58840C43"/>
    <w:rsid w:val="5E6C2552"/>
    <w:rsid w:val="70025710"/>
    <w:rsid w:val="789C6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350</Characters>
  <Lines>2</Lines>
  <Paragraphs>1</Paragraphs>
  <TotalTime>4</TotalTime>
  <ScaleCrop>false</ScaleCrop>
  <LinksUpToDate>false</LinksUpToDate>
  <CharactersWithSpaces>410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2016-03-23T03:02:00Z</dcterms:created>
  <dc:creator>lenovo</dc:creator>
  <cp:lastModifiedBy>chenDW</cp:lastModifiedBy>
  <dcterms:modified xsi:type="dcterms:W3CDTF">2021-09-09T09:42:34Z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KSOSaveFontToCloudKey">
    <vt:lpwstr>362825067_btnclosed</vt:lpwstr>
  </property>
  <property fmtid="{D5CDD505-2E9C-101B-9397-08002B2CF9AE}" pid="4" name="ICV">
    <vt:lpwstr>F22C2CD775A9472CBF612AC7C572EF4D</vt:lpwstr>
  </property>
</Properties>
</file>